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AC" w:rsidRPr="0072143F" w:rsidRDefault="00B441AC" w:rsidP="00B44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2143F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7214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21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43F">
        <w:rPr>
          <w:rFonts w:ascii="Times New Roman" w:hAnsi="Times New Roman" w:cs="Times New Roman"/>
          <w:b/>
          <w:sz w:val="24"/>
          <w:szCs w:val="24"/>
        </w:rPr>
        <w:t>Integrasi</w:t>
      </w:r>
      <w:proofErr w:type="spellEnd"/>
      <w:r w:rsidRPr="00721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43F"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 w:rsidRPr="00721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43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21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43F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 w:rsidRPr="00721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43F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721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43F">
        <w:rPr>
          <w:rFonts w:ascii="Times New Roman" w:hAnsi="Times New Roman" w:cs="Times New Roman"/>
          <w:b/>
          <w:sz w:val="24"/>
          <w:szCs w:val="24"/>
        </w:rPr>
        <w:t>Pilar</w:t>
      </w:r>
      <w:proofErr w:type="spellEnd"/>
      <w:r w:rsidRPr="00721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43F">
        <w:rPr>
          <w:rFonts w:ascii="Times New Roman" w:hAnsi="Times New Roman" w:cs="Times New Roman"/>
          <w:b/>
          <w:sz w:val="24"/>
          <w:szCs w:val="24"/>
        </w:rPr>
        <w:t>Kemandirian</w:t>
      </w:r>
      <w:proofErr w:type="spellEnd"/>
      <w:r w:rsidRPr="00721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43F">
        <w:rPr>
          <w:rFonts w:ascii="Times New Roman" w:hAnsi="Times New Roman" w:cs="Times New Roman"/>
          <w:b/>
          <w:sz w:val="24"/>
          <w:szCs w:val="24"/>
        </w:rPr>
        <w:t>Bangsa</w:t>
      </w:r>
      <w:proofErr w:type="spellEnd"/>
    </w:p>
    <w:p w:rsidR="0072143F" w:rsidRDefault="0072143F" w:rsidP="00721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43F" w:rsidRDefault="0072143F" w:rsidP="00721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1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JUDUL ESAI TEMPLATE LOMBA MENULIS ESAI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SISWA SMA/SMK</w:t>
      </w:r>
      <w:r w:rsidRPr="00721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</w:t>
      </w:r>
    </w:p>
    <w:p w:rsidR="0072143F" w:rsidRDefault="0072143F" w:rsidP="00721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SISWA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CONTOHNAMA</w:t>
      </w:r>
    </w:p>
    <w:p w:rsidR="0072143F" w:rsidRDefault="0072143F" w:rsidP="00721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ASAL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SEKOLAH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SMA NEGERI 1 INDONESIA</w:t>
      </w:r>
    </w:p>
    <w:p w:rsidR="0072143F" w:rsidRPr="0072143F" w:rsidRDefault="0072143F" w:rsidP="00721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7572" w:rsidRDefault="0072143F" w:rsidP="006B75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Template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baku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yang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biasanya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disediakan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yang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disyaratkan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Template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esai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esai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SMA/SMK 2021 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yang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diadakan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Islam Indonesia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esai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3000 kata </w:t>
      </w:r>
      <w:proofErr w:type="spellStart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>sekitar</w:t>
      </w:r>
      <w:proofErr w:type="spellEnd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441AC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B4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41AC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41AC">
        <w:rPr>
          <w:rFonts w:ascii="Times New Roman" w:eastAsia="Times New Roman" w:hAnsi="Times New Roman" w:cs="Times New Roman"/>
          <w:color w:val="000000"/>
          <w:sz w:val="24"/>
          <w:szCs w:val="24"/>
        </w:rPr>
        <w:t>lampiran</w:t>
      </w:r>
      <w:proofErr w:type="spellEnd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>biodata</w:t>
      </w:r>
      <w:proofErr w:type="spellEnd"/>
      <w:r w:rsidR="002232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441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tinggal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mengganti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template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esai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7572" w:rsidRDefault="0072143F" w:rsidP="006B75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esai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diketik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kertas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A4,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margin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kiri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cm,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margin </w:t>
      </w:r>
      <w:proofErr w:type="spellStart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margin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kanan</w:t>
      </w:r>
      <w:proofErr w:type="spellEnd"/>
      <w:r w:rsidR="006B75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margin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cm.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Teks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4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Times New Roman, </w:t>
      </w:r>
      <w:r w:rsidRPr="007214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font size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214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justify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spasi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antar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baris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1,5.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proofErr w:type="gramStart"/>
      <w:r w:rsidR="004D1359" w:rsidRPr="004D1359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ejaan</w:t>
      </w:r>
      <w:proofErr w:type="spell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D1359" w:rsidRPr="004D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1359" w:rsidRPr="006B757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6B7572" w:rsidRPr="006B757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PUEBI</w:t>
      </w:r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(</w:t>
      </w:r>
      <w:proofErr w:type="spellStart"/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Pedoman</w:t>
      </w:r>
      <w:proofErr w:type="spellEnd"/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Umum</w:t>
      </w:r>
      <w:proofErr w:type="spellEnd"/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Ejaan</w:t>
      </w:r>
      <w:proofErr w:type="spellEnd"/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Bahasa</w:t>
      </w:r>
      <w:proofErr w:type="spellEnd"/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Indonesia</w:t>
      </w:r>
      <w:r w:rsidR="006B7572" w:rsidRPr="006B75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1AC" w:rsidRPr="00B441AC" w:rsidRDefault="00B441AC" w:rsidP="00B441A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441A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Pus</w:t>
      </w:r>
      <w:bookmarkStart w:id="0" w:name="_GoBack"/>
      <w:bookmarkEnd w:id="0"/>
      <w:r w:rsidRPr="00B441AC">
        <w:rPr>
          <w:rFonts w:ascii="Times New Roman" w:hAnsi="Times New Roman" w:cs="Times New Roman"/>
          <w:sz w:val="24"/>
          <w:szCs w:val="24"/>
        </w:rPr>
        <w:t>taka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(APA Style)</w:t>
      </w:r>
      <w:r w:rsidRPr="00B441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t xml:space="preserve"> </w:t>
      </w:r>
      <w:proofErr w:type="spellStart"/>
      <w:proofErr w:type="gramStart"/>
      <w:r w:rsidR="0072143F"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43F"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template</w:t>
      </w:r>
      <w:r w:rsid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143F"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143F"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143F"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143F"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 w:rsid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143F"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daftar</w:t>
      </w:r>
      <w:proofErr w:type="spellEnd"/>
      <w:r w:rsid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143F"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1AC"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Esai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Google Form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format PDF </w:t>
      </w:r>
      <w:proofErr w:type="spellStart"/>
      <w:r w:rsidRPr="00B441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1AC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B441AC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B441AC">
        <w:rPr>
          <w:rFonts w:ascii="Times New Roman" w:hAnsi="Times New Roman" w:cs="Times New Roman"/>
          <w:b/>
          <w:sz w:val="24"/>
          <w:szCs w:val="24"/>
        </w:rPr>
        <w:t>Nama_Judul</w:t>
      </w:r>
      <w:proofErr w:type="spellEnd"/>
      <w:r w:rsidRPr="00B44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b/>
          <w:sz w:val="24"/>
          <w:szCs w:val="24"/>
        </w:rPr>
        <w:t>Esai_Asal</w:t>
      </w:r>
      <w:proofErr w:type="spellEnd"/>
      <w:r w:rsidRPr="00B44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1AC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</w:p>
    <w:p w:rsidR="0072143F" w:rsidRPr="0072143F" w:rsidRDefault="0072143F" w:rsidP="006B75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143F" w:rsidRDefault="0072143F" w:rsidP="007214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572" w:rsidRDefault="006B75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B7572" w:rsidRDefault="006B7572" w:rsidP="006B75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B75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</w:t>
      </w:r>
      <w:proofErr w:type="spellEnd"/>
      <w:r w:rsidRPr="006B7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572">
        <w:rPr>
          <w:rFonts w:ascii="Times New Roman" w:eastAsia="Times New Roman" w:hAnsi="Times New Roman" w:cs="Times New Roman"/>
          <w:b/>
          <w:sz w:val="24"/>
          <w:szCs w:val="24"/>
        </w:rPr>
        <w:t>Pustaka</w:t>
      </w:r>
      <w:proofErr w:type="spellEnd"/>
    </w:p>
    <w:p w:rsidR="006B7572" w:rsidRPr="006B7572" w:rsidRDefault="006B7572" w:rsidP="00B441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43F" w:rsidRDefault="00B441AC" w:rsidP="00B441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Kaufman, C., Perlman, R., &amp;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Speciner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, M. (1995).</w:t>
      </w:r>
      <w:proofErr w:type="gram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41A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Network security: Private communication in a public world.</w:t>
      </w:r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 Englewood Cliffs, NJ: Prentice Hall</w:t>
      </w:r>
    </w:p>
    <w:p w:rsidR="0022326F" w:rsidRPr="00B441AC" w:rsidRDefault="0022326F" w:rsidP="00B441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41AC" w:rsidRDefault="00B441AC" w:rsidP="00B441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Yang, K.L. et al. (2009).</w:t>
      </w:r>
      <w:proofErr w:type="gram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B441A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 real customers</w:t>
      </w:r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Englewood Cliffs, NJ: Prentice Hall.</w:t>
      </w:r>
    </w:p>
    <w:p w:rsidR="0022326F" w:rsidRPr="00B441AC" w:rsidRDefault="0022326F" w:rsidP="00B441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41AC" w:rsidRDefault="00B441AC" w:rsidP="00B441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Christchurch. </w:t>
      </w:r>
      <w:proofErr w:type="gram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(2007).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Encyclopaedia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Britannica.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B441AC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http://search.eb.com/eb/article-9082394</w:t>
        </w:r>
      </w:hyperlink>
    </w:p>
    <w:p w:rsidR="0022326F" w:rsidRPr="00B441AC" w:rsidRDefault="0022326F" w:rsidP="00B441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441AC" w:rsidRDefault="00B441AC" w:rsidP="0022326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UNWTO.</w:t>
      </w:r>
      <w:proofErr w:type="gram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(2012). </w:t>
      </w:r>
      <w:r w:rsidRPr="00B441A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Global report on food tourism.</w:t>
      </w:r>
      <w:proofErr w:type="gramEnd"/>
      <w:r w:rsidRPr="00B441A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Madrid: United Nation World Tourism Or</w:t>
      </w:r>
      <w:r w:rsidR="0022326F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anization Press.</w:t>
      </w:r>
    </w:p>
    <w:p w:rsidR="0022326F" w:rsidRPr="00B441AC" w:rsidRDefault="0022326F" w:rsidP="0022326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41AC" w:rsidRDefault="00B441AC" w:rsidP="0022326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Pitanatri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Putu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Diah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Sastri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(2016).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Inovasi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kompetisi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Usaha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kuliner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lokal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menciptakan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keunggulan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kompetitif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ubud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B441A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Jurnal</w:t>
      </w:r>
      <w:proofErr w:type="spellEnd"/>
      <w:r w:rsidRPr="00B441A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Master Pariwisata</w:t>
      </w:r>
      <w:proofErr w:type="gram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,3</w:t>
      </w:r>
      <w:proofErr w:type="gram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(1), 1-14.</w:t>
      </w:r>
    </w:p>
    <w:p w:rsidR="0022326F" w:rsidRPr="00B441AC" w:rsidRDefault="0022326F" w:rsidP="0022326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41AC" w:rsidRDefault="00B441AC" w:rsidP="0022326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Bruce, D. (2007, December 13). Chairman frustrated by ‘nonsense’. </w:t>
      </w:r>
      <w:proofErr w:type="spellStart"/>
      <w:proofErr w:type="gram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Otago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Daily Times.</w:t>
      </w:r>
      <w:proofErr w:type="gram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B441AC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http://www.odt.co.nz</w:t>
        </w:r>
      </w:hyperlink>
    </w:p>
    <w:p w:rsidR="0022326F" w:rsidRPr="00B441AC" w:rsidRDefault="0022326F" w:rsidP="0022326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2143F" w:rsidRDefault="00B441AC" w:rsidP="002232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Kiwi.</w:t>
      </w:r>
      <w:proofErr w:type="gram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Fungsi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Pemasaran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April 14, 2017, </w:t>
      </w:r>
      <w:proofErr w:type="spellStart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B441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B441AC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http://en.ABCD.org/Kiwi</w:t>
        </w:r>
      </w:hyperlink>
    </w:p>
    <w:p w:rsidR="0022326F" w:rsidRDefault="0022326F" w:rsidP="002232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6F" w:rsidRDefault="0022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326F" w:rsidRDefault="0022326F" w:rsidP="002232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2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BIODATA PENULIS</w:t>
      </w:r>
    </w:p>
    <w:p w:rsidR="0022326F" w:rsidRDefault="0022326F" w:rsidP="002232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4977"/>
      </w:tblGrid>
      <w:tr w:rsidR="0022326F" w:rsidTr="0022326F">
        <w:tc>
          <w:tcPr>
            <w:tcW w:w="2943" w:type="dxa"/>
            <w:vAlign w:val="center"/>
          </w:tcPr>
          <w:p w:rsidR="0022326F" w:rsidRPr="0022326F" w:rsidRDefault="0022326F" w:rsidP="002232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67" w:type="dxa"/>
          </w:tcPr>
          <w:p w:rsidR="0022326F" w:rsidRP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7" w:type="dxa"/>
          </w:tcPr>
          <w:p w:rsid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6F" w:rsidTr="0022326F">
        <w:tc>
          <w:tcPr>
            <w:tcW w:w="2943" w:type="dxa"/>
            <w:vAlign w:val="center"/>
          </w:tcPr>
          <w:p w:rsidR="0022326F" w:rsidRPr="0022326F" w:rsidRDefault="0022326F" w:rsidP="002232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67" w:type="dxa"/>
          </w:tcPr>
          <w:p w:rsidR="0022326F" w:rsidRP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7" w:type="dxa"/>
          </w:tcPr>
          <w:p w:rsid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6F" w:rsidTr="0022326F">
        <w:tc>
          <w:tcPr>
            <w:tcW w:w="2943" w:type="dxa"/>
            <w:vAlign w:val="center"/>
          </w:tcPr>
          <w:p w:rsidR="0022326F" w:rsidRPr="0022326F" w:rsidRDefault="0022326F" w:rsidP="002232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Asal</w:t>
            </w:r>
            <w:proofErr w:type="spellEnd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567" w:type="dxa"/>
          </w:tcPr>
          <w:p w:rsidR="0022326F" w:rsidRPr="0022326F" w:rsidRDefault="0022326F" w:rsidP="0022326F">
            <w:pPr>
              <w:jc w:val="center"/>
            </w:pPr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7" w:type="dxa"/>
          </w:tcPr>
          <w:p w:rsid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6F" w:rsidTr="0022326F">
        <w:tc>
          <w:tcPr>
            <w:tcW w:w="2943" w:type="dxa"/>
            <w:vAlign w:val="center"/>
          </w:tcPr>
          <w:p w:rsidR="0022326F" w:rsidRPr="0022326F" w:rsidRDefault="0022326F" w:rsidP="002232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567" w:type="dxa"/>
          </w:tcPr>
          <w:p w:rsidR="0022326F" w:rsidRPr="0022326F" w:rsidRDefault="0022326F" w:rsidP="0022326F">
            <w:pPr>
              <w:jc w:val="center"/>
            </w:pPr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7" w:type="dxa"/>
          </w:tcPr>
          <w:p w:rsid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6F" w:rsidTr="0022326F">
        <w:tc>
          <w:tcPr>
            <w:tcW w:w="2943" w:type="dxa"/>
            <w:vAlign w:val="center"/>
          </w:tcPr>
          <w:p w:rsidR="0022326F" w:rsidRPr="0022326F" w:rsidRDefault="0022326F" w:rsidP="002232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Tinggal</w:t>
            </w:r>
            <w:proofErr w:type="spellEnd"/>
          </w:p>
        </w:tc>
        <w:tc>
          <w:tcPr>
            <w:tcW w:w="567" w:type="dxa"/>
          </w:tcPr>
          <w:p w:rsidR="0022326F" w:rsidRPr="0022326F" w:rsidRDefault="0022326F" w:rsidP="00223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7" w:type="dxa"/>
          </w:tcPr>
          <w:p w:rsid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6F" w:rsidTr="0022326F">
        <w:trPr>
          <w:trHeight w:val="86"/>
        </w:trPr>
        <w:tc>
          <w:tcPr>
            <w:tcW w:w="2943" w:type="dxa"/>
            <w:vAlign w:val="center"/>
          </w:tcPr>
          <w:p w:rsidR="0022326F" w:rsidRPr="0022326F" w:rsidRDefault="0022326F" w:rsidP="002232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67" w:type="dxa"/>
          </w:tcPr>
          <w:p w:rsidR="0022326F" w:rsidRPr="0022326F" w:rsidRDefault="0022326F" w:rsidP="0022326F">
            <w:pPr>
              <w:jc w:val="center"/>
            </w:pPr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7" w:type="dxa"/>
          </w:tcPr>
          <w:p w:rsid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6F" w:rsidTr="0022326F">
        <w:tc>
          <w:tcPr>
            <w:tcW w:w="2943" w:type="dxa"/>
            <w:vAlign w:val="center"/>
          </w:tcPr>
          <w:p w:rsidR="0022326F" w:rsidRPr="0022326F" w:rsidRDefault="0022326F" w:rsidP="002232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No HP (WA)</w:t>
            </w:r>
          </w:p>
        </w:tc>
        <w:tc>
          <w:tcPr>
            <w:tcW w:w="567" w:type="dxa"/>
          </w:tcPr>
          <w:p w:rsidR="0022326F" w:rsidRPr="0022326F" w:rsidRDefault="0022326F" w:rsidP="0022326F">
            <w:pPr>
              <w:jc w:val="center"/>
            </w:pPr>
            <w:r w:rsidRPr="002232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7" w:type="dxa"/>
          </w:tcPr>
          <w:p w:rsid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6F" w:rsidTr="0022326F">
        <w:tc>
          <w:tcPr>
            <w:tcW w:w="2943" w:type="dxa"/>
          </w:tcPr>
          <w:p w:rsid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</w:tcPr>
          <w:p w:rsidR="0022326F" w:rsidRDefault="0022326F" w:rsidP="002232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26F" w:rsidRPr="0022326F" w:rsidRDefault="0022326F" w:rsidP="002232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2326F" w:rsidRPr="0022326F" w:rsidSect="0072143F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B8"/>
    <w:multiLevelType w:val="hybridMultilevel"/>
    <w:tmpl w:val="BB04388A"/>
    <w:lvl w:ilvl="0" w:tplc="9204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3F"/>
    <w:rsid w:val="0022326F"/>
    <w:rsid w:val="004D1359"/>
    <w:rsid w:val="004F3C1A"/>
    <w:rsid w:val="006B7572"/>
    <w:rsid w:val="0072143F"/>
    <w:rsid w:val="00B4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AC"/>
    <w:pPr>
      <w:spacing w:after="160" w:line="259" w:lineRule="auto"/>
      <w:ind w:left="720"/>
      <w:contextualSpacing/>
    </w:pPr>
    <w:rPr>
      <w:lang w:val="en-ID"/>
    </w:rPr>
  </w:style>
  <w:style w:type="character" w:styleId="Emphasis">
    <w:name w:val="Emphasis"/>
    <w:basedOn w:val="DefaultParagraphFont"/>
    <w:uiPriority w:val="20"/>
    <w:qFormat/>
    <w:rsid w:val="00B441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41AC"/>
    <w:rPr>
      <w:color w:val="0000FF"/>
      <w:u w:val="single"/>
    </w:rPr>
  </w:style>
  <w:style w:type="table" w:styleId="TableGrid">
    <w:name w:val="Table Grid"/>
    <w:basedOn w:val="TableNormal"/>
    <w:uiPriority w:val="59"/>
    <w:rsid w:val="0022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AC"/>
    <w:pPr>
      <w:spacing w:after="160" w:line="259" w:lineRule="auto"/>
      <w:ind w:left="720"/>
      <w:contextualSpacing/>
    </w:pPr>
    <w:rPr>
      <w:lang w:val="en-ID"/>
    </w:rPr>
  </w:style>
  <w:style w:type="character" w:styleId="Emphasis">
    <w:name w:val="Emphasis"/>
    <w:basedOn w:val="DefaultParagraphFont"/>
    <w:uiPriority w:val="20"/>
    <w:qFormat/>
    <w:rsid w:val="00B441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41AC"/>
    <w:rPr>
      <w:color w:val="0000FF"/>
      <w:u w:val="single"/>
    </w:rPr>
  </w:style>
  <w:style w:type="table" w:styleId="TableGrid">
    <w:name w:val="Table Grid"/>
    <w:basedOn w:val="TableNormal"/>
    <w:uiPriority w:val="59"/>
    <w:rsid w:val="0022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59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abcd.org/Kiw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t.co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.com/eb/article-90823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Akademik-2</dc:creator>
  <cp:lastModifiedBy>Akademik-2</cp:lastModifiedBy>
  <cp:revision>2</cp:revision>
  <dcterms:created xsi:type="dcterms:W3CDTF">2021-02-16T09:12:00Z</dcterms:created>
  <dcterms:modified xsi:type="dcterms:W3CDTF">2021-02-16T09:53:00Z</dcterms:modified>
</cp:coreProperties>
</file>